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Charm of Finches + support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Hollywell Music Room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7pm Saturday 23rd April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en-US"/>
        </w:rPr>
        <w:t>£</w:t>
      </w:r>
      <w:r>
        <w:rPr>
          <w:rFonts w:ascii="Times Roman" w:hAnsi="Times Roman"/>
          <w:rtl w:val="0"/>
          <w:lang w:val="en-US"/>
        </w:rPr>
        <w:t>15 in advance (</w:t>
      </w:r>
      <w:r>
        <w:rPr>
          <w:rFonts w:ascii="Times Roman" w:hAnsi="Times Roman" w:hint="default"/>
          <w:rtl w:val="0"/>
          <w:lang w:val="en-US"/>
        </w:rPr>
        <w:t>£</w:t>
      </w:r>
      <w:r>
        <w:rPr>
          <w:rFonts w:ascii="Times Roman" w:hAnsi="Times Roman"/>
          <w:rtl w:val="0"/>
          <w:lang w:val="en-US"/>
        </w:rPr>
        <w:t>18 on door)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Available from </w:t>
      </w:r>
      <w:r>
        <w:rPr>
          <w:rStyle w:val="Hyperlink.0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rtl w:val="0"/>
        </w:rPr>
        <w:instrText xml:space="preserve"> HYPERLINK "http://www.oxfordmusicandfolk.co.uk"</w:instrText>
      </w:r>
      <w:r>
        <w:rPr>
          <w:rStyle w:val="Hyperlink.0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0"/>
          <w:rFonts w:ascii="Times Roman" w:hAnsi="Times Roman"/>
          <w:rtl w:val="0"/>
          <w:lang w:val="en-US"/>
        </w:rPr>
        <w:t>www.oxfordmusicandfolk.co.uk</w:t>
      </w:r>
      <w:r>
        <w:rPr>
          <w:rFonts w:ascii="Times Roman" w:cs="Times Roman" w:hAnsi="Times Roman" w:eastAsia="Times Roman"/>
          <w:rtl w:val="0"/>
        </w:rPr>
        <w:fldChar w:fldCharType="end" w:fldLock="0"/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Hailing from Melbourne, Mabel and Ivy are incredibly talented sisters who write their own material and will soon be releasing their brand new third album, </w:t>
      </w:r>
      <w:r>
        <w:rPr>
          <w:rFonts w:ascii="Times Roman" w:hAnsi="Times Roman"/>
          <w:i w:val="1"/>
          <w:iCs w:val="1"/>
          <w:rtl w:val="0"/>
          <w:lang w:val="en-US"/>
        </w:rPr>
        <w:t>Wonderful Oblivion</w:t>
      </w:r>
      <w:r>
        <w:rPr>
          <w:rFonts w:ascii="Times Roman" w:hAnsi="Times Roman"/>
          <w:rtl w:val="0"/>
          <w:lang w:val="en-US"/>
        </w:rPr>
        <w:t>. Songs full of melodies, harmonies with dark undertones, and the ability to evoke emotions with their story telling via their beautiful songs. They have forged a huge reputation in their native Australia which they hope will translate to audiences a little further a field.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en-US"/>
        </w:rPr>
        <w:t>Wonderful Oblivion is a moving work, dressing up the shared experiences of the everyday with music that tugs at the heart and stirs the imagination.</w:t>
      </w:r>
      <w:r>
        <w:rPr>
          <w:rFonts w:ascii="Times Roman" w:hAnsi="Times Roman" w:hint="default"/>
          <w:rtl w:val="0"/>
        </w:rPr>
        <w:t xml:space="preserve">”  </w:t>
      </w:r>
      <w:r>
        <w:rPr>
          <w:rFonts w:ascii="Times Roman" w:hAnsi="Times Roman"/>
          <w:rtl w:val="0"/>
          <w:lang w:val="de-DE"/>
        </w:rPr>
        <w:t>The Australian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tl w:val="0"/>
        </w:rPr>
      </w:pPr>
      <w:r>
        <w:rPr>
          <w:rFonts w:ascii="Times Roman" w:hAnsi="Times Roman"/>
          <w:u w:val="single"/>
          <w:rtl w:val="0"/>
          <w:lang w:val="it-IT"/>
        </w:rPr>
        <w:t>www.charmoffinchesband.com</w:t>
      </w:r>
      <w:r>
        <w:rPr>
          <w:rFonts w:ascii="Times Roman" w:cs="Times Roman" w:hAnsi="Times Roman" w:eastAsia="Times Roman"/>
          <w:u w:val="no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